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4E137">
      <w:pPr>
        <w:spacing w:before="303" w:line="220" w:lineRule="auto"/>
        <w:rPr>
          <w:rFonts w:ascii="宋体" w:hAnsi="宋体" w:eastAsia="宋体" w:cs="宋体"/>
          <w:spacing w:val="1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附 件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：</w:t>
      </w:r>
    </w:p>
    <w:p w14:paraId="514F425D">
      <w:pPr>
        <w:spacing w:before="303" w:line="220" w:lineRule="auto"/>
        <w:ind w:left="5635"/>
        <w:jc w:val="right"/>
        <w:rPr>
          <w:rFonts w:ascii="宋体" w:hAnsi="宋体" w:eastAsia="宋体" w:cs="宋体"/>
          <w:spacing w:val="1"/>
          <w:sz w:val="22"/>
          <w:szCs w:val="22"/>
        </w:rPr>
      </w:pPr>
      <w:r>
        <w:rPr>
          <w:rFonts w:ascii="宋体" w:hAnsi="宋体" w:eastAsia="宋体" w:cs="宋体"/>
          <w:spacing w:val="1"/>
          <w:sz w:val="22"/>
          <w:szCs w:val="22"/>
        </w:rPr>
        <w:t>单位：公顷、万元、万元/公顷</w:t>
      </w:r>
    </w:p>
    <w:p w14:paraId="378D85AA">
      <w:pPr>
        <w:spacing w:before="303" w:line="220" w:lineRule="auto"/>
        <w:ind w:left="5635"/>
        <w:jc w:val="right"/>
        <w:rPr>
          <w:rFonts w:ascii="宋体" w:hAnsi="宋体" w:eastAsia="宋体" w:cs="宋体"/>
          <w:spacing w:val="1"/>
          <w:sz w:val="22"/>
          <w:szCs w:val="22"/>
        </w:rPr>
      </w:pPr>
    </w:p>
    <w:p w14:paraId="5D4CD4E6">
      <w:pPr>
        <w:spacing w:line="58" w:lineRule="exact"/>
      </w:pPr>
    </w:p>
    <w:tbl>
      <w:tblPr>
        <w:tblStyle w:val="4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539"/>
        <w:gridCol w:w="629"/>
        <w:gridCol w:w="1468"/>
        <w:gridCol w:w="1378"/>
        <w:gridCol w:w="1299"/>
        <w:gridCol w:w="1089"/>
        <w:gridCol w:w="1329"/>
        <w:gridCol w:w="515"/>
      </w:tblGrid>
      <w:tr w14:paraId="252B7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204" w:type="dxa"/>
            <w:vMerge w:val="restart"/>
            <w:tcBorders>
              <w:bottom w:val="nil"/>
            </w:tcBorders>
            <w:vAlign w:val="top"/>
          </w:tcPr>
          <w:p w14:paraId="275137FE">
            <w:pPr>
              <w:spacing w:line="355" w:lineRule="auto"/>
              <w:rPr>
                <w:rFonts w:ascii="Arial"/>
                <w:b/>
                <w:bCs/>
                <w:sz w:val="21"/>
              </w:rPr>
            </w:pPr>
          </w:p>
          <w:p w14:paraId="242DF83A">
            <w:pPr>
              <w:pStyle w:val="5"/>
              <w:spacing w:before="78" w:line="220" w:lineRule="auto"/>
              <w:ind w:left="114"/>
              <w:rPr>
                <w:b/>
                <w:bCs/>
              </w:rPr>
            </w:pPr>
            <w:r>
              <w:rPr>
                <w:b/>
                <w:bCs/>
                <w:spacing w:val="3"/>
              </w:rPr>
              <w:t>项目名称</w:t>
            </w:r>
          </w:p>
        </w:tc>
        <w:tc>
          <w:tcPr>
            <w:tcW w:w="539" w:type="dxa"/>
            <w:vMerge w:val="restart"/>
            <w:tcBorders>
              <w:bottom w:val="nil"/>
            </w:tcBorders>
            <w:textDirection w:val="tbRlV"/>
            <w:vAlign w:val="top"/>
          </w:tcPr>
          <w:p w14:paraId="0A8B5F1B">
            <w:pPr>
              <w:pStyle w:val="5"/>
              <w:spacing w:before="167" w:line="201" w:lineRule="auto"/>
              <w:ind w:left="233"/>
              <w:rPr>
                <w:b/>
                <w:bCs/>
              </w:rPr>
            </w:pPr>
            <w:r>
              <w:rPr>
                <w:b/>
                <w:bCs/>
              </w:rPr>
              <w:t>乡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</w:rPr>
              <w:t>镇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textDirection w:val="tbRlV"/>
            <w:vAlign w:val="top"/>
          </w:tcPr>
          <w:p w14:paraId="07B28FA9">
            <w:pPr>
              <w:pStyle w:val="5"/>
              <w:spacing w:before="215" w:line="200" w:lineRule="auto"/>
              <w:ind w:left="294"/>
              <w:rPr>
                <w:b/>
                <w:bCs/>
              </w:rPr>
            </w:pPr>
            <w:r>
              <w:rPr>
                <w:b/>
                <w:bCs/>
                <w:spacing w:val="14"/>
              </w:rPr>
              <w:t>村组</w:t>
            </w:r>
          </w:p>
        </w:tc>
        <w:tc>
          <w:tcPr>
            <w:tcW w:w="4145" w:type="dxa"/>
            <w:gridSpan w:val="3"/>
            <w:vAlign w:val="top"/>
          </w:tcPr>
          <w:p w14:paraId="7E35EEB3">
            <w:pPr>
              <w:pStyle w:val="5"/>
              <w:spacing w:before="134" w:line="219" w:lineRule="auto"/>
              <w:ind w:left="1612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土地现状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 w14:paraId="71C69203">
            <w:pPr>
              <w:pStyle w:val="5"/>
              <w:spacing w:before="255" w:line="220" w:lineRule="auto"/>
              <w:ind w:left="177"/>
              <w:rPr>
                <w:b/>
                <w:bCs/>
              </w:rPr>
            </w:pPr>
            <w:r>
              <w:rPr>
                <w:b/>
                <w:bCs/>
                <w:spacing w:val="3"/>
              </w:rPr>
              <w:t>区片综</w:t>
            </w:r>
          </w:p>
          <w:p w14:paraId="727AEFFA">
            <w:pPr>
              <w:pStyle w:val="5"/>
              <w:spacing w:before="31" w:line="218" w:lineRule="auto"/>
              <w:ind w:left="177"/>
              <w:rPr>
                <w:b/>
                <w:bCs/>
              </w:rPr>
            </w:pPr>
            <w:r>
              <w:rPr>
                <w:b/>
                <w:bCs/>
                <w:spacing w:val="3"/>
              </w:rPr>
              <w:t>合地价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 w14:paraId="39C49230">
            <w:pPr>
              <w:pStyle w:val="5"/>
              <w:spacing w:before="255" w:line="249" w:lineRule="auto"/>
              <w:ind w:left="298" w:right="309" w:firstLine="120"/>
              <w:rPr>
                <w:b/>
                <w:bCs/>
              </w:rPr>
            </w:pPr>
            <w:r>
              <w:rPr>
                <w:b/>
                <w:bCs/>
                <w:spacing w:val="4"/>
              </w:rPr>
              <w:t>征地</w:t>
            </w: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  <w:spacing w:val="-4"/>
              </w:rPr>
              <w:t>补偿款</w:t>
            </w:r>
          </w:p>
        </w:tc>
        <w:tc>
          <w:tcPr>
            <w:tcW w:w="515" w:type="dxa"/>
            <w:vMerge w:val="restart"/>
            <w:tcBorders>
              <w:bottom w:val="nil"/>
            </w:tcBorders>
            <w:textDirection w:val="tbRlV"/>
            <w:vAlign w:val="top"/>
          </w:tcPr>
          <w:p w14:paraId="4708E2DF">
            <w:pPr>
              <w:pStyle w:val="5"/>
              <w:spacing w:before="136" w:line="201" w:lineRule="auto"/>
              <w:ind w:left="293"/>
              <w:rPr>
                <w:b/>
                <w:bCs/>
              </w:rPr>
            </w:pPr>
            <w:r>
              <w:rPr>
                <w:b/>
                <w:bCs/>
                <w:spacing w:val="10"/>
              </w:rPr>
              <w:t>备注</w:t>
            </w:r>
          </w:p>
        </w:tc>
      </w:tr>
      <w:tr w14:paraId="34FF7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04" w:type="dxa"/>
            <w:vMerge w:val="continue"/>
            <w:tcBorders>
              <w:top w:val="nil"/>
            </w:tcBorders>
            <w:vAlign w:val="top"/>
          </w:tcPr>
          <w:p w14:paraId="54AB11D2"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Merge w:val="continue"/>
            <w:tcBorders>
              <w:top w:val="nil"/>
            </w:tcBorders>
            <w:textDirection w:val="tbRlV"/>
            <w:vAlign w:val="top"/>
          </w:tcPr>
          <w:p w14:paraId="592ABC12"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textDirection w:val="tbRlV"/>
            <w:vAlign w:val="top"/>
          </w:tcPr>
          <w:p w14:paraId="32476762"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 w14:paraId="3AD88855">
            <w:pPr>
              <w:pStyle w:val="5"/>
              <w:spacing w:before="181" w:line="220" w:lineRule="auto"/>
              <w:ind w:left="362"/>
              <w:rPr>
                <w:b/>
                <w:bCs/>
              </w:rPr>
            </w:pPr>
            <w:r>
              <w:rPr>
                <w:b/>
                <w:bCs/>
                <w:spacing w:val="5"/>
              </w:rPr>
              <w:t>总面积</w:t>
            </w:r>
          </w:p>
        </w:tc>
        <w:tc>
          <w:tcPr>
            <w:tcW w:w="1378" w:type="dxa"/>
            <w:vAlign w:val="top"/>
          </w:tcPr>
          <w:p w14:paraId="300F336A">
            <w:pPr>
              <w:pStyle w:val="5"/>
              <w:spacing w:before="180" w:line="219" w:lineRule="auto"/>
              <w:ind w:left="444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地类</w:t>
            </w:r>
          </w:p>
        </w:tc>
        <w:tc>
          <w:tcPr>
            <w:tcW w:w="1299" w:type="dxa"/>
            <w:vAlign w:val="top"/>
          </w:tcPr>
          <w:p w14:paraId="12CA50F3">
            <w:pPr>
              <w:pStyle w:val="5"/>
              <w:spacing w:before="181" w:line="220" w:lineRule="auto"/>
              <w:ind w:left="407"/>
              <w:rPr>
                <w:b/>
                <w:bCs/>
              </w:rPr>
            </w:pPr>
            <w:r>
              <w:rPr>
                <w:b/>
                <w:bCs/>
                <w:spacing w:val="7"/>
              </w:rPr>
              <w:t>面积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 w14:paraId="73858FF5"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 w14:paraId="5339C723">
            <w:pPr>
              <w:rPr>
                <w:rFonts w:ascii="Arial"/>
                <w:sz w:val="21"/>
              </w:rPr>
            </w:pPr>
          </w:p>
        </w:tc>
        <w:tc>
          <w:tcPr>
            <w:tcW w:w="515" w:type="dxa"/>
            <w:vMerge w:val="continue"/>
            <w:tcBorders>
              <w:top w:val="nil"/>
            </w:tcBorders>
            <w:textDirection w:val="tbRlV"/>
            <w:vAlign w:val="top"/>
          </w:tcPr>
          <w:p w14:paraId="5C537720">
            <w:pPr>
              <w:rPr>
                <w:rFonts w:ascii="Arial"/>
                <w:sz w:val="21"/>
              </w:rPr>
            </w:pPr>
          </w:p>
        </w:tc>
      </w:tr>
      <w:tr w14:paraId="77B917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9" w:hRule="atLeast"/>
        </w:trPr>
        <w:tc>
          <w:tcPr>
            <w:tcW w:w="1204" w:type="dxa"/>
            <w:vMerge w:val="restart"/>
            <w:tcBorders>
              <w:bottom w:val="nil"/>
            </w:tcBorders>
            <w:vAlign w:val="top"/>
          </w:tcPr>
          <w:p w14:paraId="5B9F205A">
            <w:pPr>
              <w:pStyle w:val="5"/>
              <w:spacing w:before="92" w:line="220" w:lineRule="auto"/>
              <w:ind w:left="114"/>
            </w:pPr>
            <w:r>
              <w:rPr>
                <w:spacing w:val="2"/>
              </w:rPr>
              <w:t>大同经开</w:t>
            </w:r>
          </w:p>
          <w:p w14:paraId="6C589851">
            <w:pPr>
              <w:pStyle w:val="5"/>
              <w:spacing w:before="50" w:line="224" w:lineRule="auto"/>
              <w:ind w:left="235"/>
            </w:pPr>
            <w:r>
              <w:rPr>
                <w:spacing w:val="2"/>
              </w:rPr>
              <w:t>区2026</w:t>
            </w:r>
          </w:p>
          <w:p w14:paraId="4E8E6164">
            <w:pPr>
              <w:pStyle w:val="5"/>
              <w:spacing w:before="11" w:line="219" w:lineRule="auto"/>
              <w:ind w:left="114"/>
            </w:pPr>
            <w:r>
              <w:rPr>
                <w:spacing w:val="-2"/>
              </w:rPr>
              <w:t>第三批次</w:t>
            </w:r>
          </w:p>
          <w:p w14:paraId="7CCBBD42">
            <w:pPr>
              <w:pStyle w:val="5"/>
              <w:spacing w:before="16" w:line="221" w:lineRule="auto"/>
              <w:ind w:left="114"/>
            </w:pPr>
            <w:r>
              <w:rPr>
                <w:spacing w:val="2"/>
              </w:rPr>
              <w:t>建设用地</w:t>
            </w:r>
          </w:p>
        </w:tc>
        <w:tc>
          <w:tcPr>
            <w:tcW w:w="539" w:type="dxa"/>
            <w:vMerge w:val="restart"/>
            <w:tcBorders>
              <w:bottom w:val="nil"/>
            </w:tcBorders>
            <w:textDirection w:val="tbRlV"/>
            <w:vAlign w:val="top"/>
          </w:tcPr>
          <w:p w14:paraId="58A53B49">
            <w:pPr>
              <w:pStyle w:val="5"/>
              <w:spacing w:before="160" w:line="198" w:lineRule="auto"/>
              <w:ind w:left="189"/>
            </w:pPr>
            <w:r>
              <w:t>党留庄乡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textDirection w:val="tbRlV"/>
            <w:vAlign w:val="top"/>
          </w:tcPr>
          <w:p w14:paraId="7E34EFF0">
            <w:pPr>
              <w:pStyle w:val="5"/>
              <w:spacing w:before="208" w:line="198" w:lineRule="auto"/>
              <w:ind w:left="301"/>
            </w:pPr>
            <w:r>
              <w:rPr>
                <w:spacing w:val="8"/>
              </w:rPr>
              <w:t>邢庄村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vAlign w:val="top"/>
          </w:tcPr>
          <w:p w14:paraId="41B7AA4A">
            <w:pPr>
              <w:spacing w:line="257" w:lineRule="auto"/>
              <w:rPr>
                <w:rFonts w:ascii="Arial"/>
                <w:sz w:val="21"/>
              </w:rPr>
            </w:pPr>
          </w:p>
          <w:p w14:paraId="160274D2">
            <w:pPr>
              <w:spacing w:line="257" w:lineRule="auto"/>
              <w:rPr>
                <w:rFonts w:ascii="Arial"/>
                <w:sz w:val="21"/>
              </w:rPr>
            </w:pPr>
          </w:p>
          <w:p w14:paraId="14A35127">
            <w:pPr>
              <w:pStyle w:val="5"/>
              <w:spacing w:before="78" w:line="239" w:lineRule="auto"/>
              <w:ind w:left="302"/>
            </w:pPr>
            <w:r>
              <w:rPr>
                <w:spacing w:val="-2"/>
              </w:rPr>
              <w:t>26.0124</w:t>
            </w:r>
          </w:p>
        </w:tc>
        <w:tc>
          <w:tcPr>
            <w:tcW w:w="1378" w:type="dxa"/>
            <w:vAlign w:val="center"/>
          </w:tcPr>
          <w:p w14:paraId="088FEF4D">
            <w:pPr>
              <w:pStyle w:val="5"/>
              <w:spacing w:before="112" w:line="219" w:lineRule="auto"/>
              <w:ind w:left="324"/>
              <w:jc w:val="center"/>
            </w:pPr>
            <w:r>
              <w:rPr>
                <w:spacing w:val="3"/>
              </w:rPr>
              <w:t>水浇地</w:t>
            </w:r>
          </w:p>
        </w:tc>
        <w:tc>
          <w:tcPr>
            <w:tcW w:w="1299" w:type="dxa"/>
            <w:vAlign w:val="top"/>
          </w:tcPr>
          <w:p w14:paraId="7F47CA53">
            <w:pPr>
              <w:pStyle w:val="5"/>
              <w:spacing w:before="275" w:line="239" w:lineRule="auto"/>
              <w:ind w:left="226"/>
              <w:jc w:val="center"/>
            </w:pPr>
            <w:r>
              <w:rPr>
                <w:spacing w:val="-2"/>
              </w:rPr>
              <w:t>24.4076</w:t>
            </w:r>
          </w:p>
        </w:tc>
        <w:tc>
          <w:tcPr>
            <w:tcW w:w="1089" w:type="dxa"/>
            <w:vAlign w:val="top"/>
          </w:tcPr>
          <w:p w14:paraId="15DDF7F5">
            <w:pPr>
              <w:pStyle w:val="5"/>
              <w:spacing w:before="275" w:line="239" w:lineRule="auto"/>
              <w:ind w:left="117"/>
              <w:jc w:val="center"/>
            </w:pPr>
            <w:r>
              <w:rPr>
                <w:spacing w:val="-2"/>
              </w:rPr>
              <w:t>72.5760</w:t>
            </w:r>
          </w:p>
        </w:tc>
        <w:tc>
          <w:tcPr>
            <w:tcW w:w="1329" w:type="dxa"/>
            <w:vAlign w:val="top"/>
          </w:tcPr>
          <w:p w14:paraId="387F5B8F">
            <w:pPr>
              <w:pStyle w:val="5"/>
              <w:spacing w:before="275" w:line="239" w:lineRule="auto"/>
              <w:ind w:left="119"/>
              <w:jc w:val="center"/>
            </w:pPr>
            <w:r>
              <w:rPr>
                <w:spacing w:val="-3"/>
              </w:rPr>
              <w:t>1771.4060</w:t>
            </w:r>
          </w:p>
        </w:tc>
        <w:tc>
          <w:tcPr>
            <w:tcW w:w="515" w:type="dxa"/>
            <w:vMerge w:val="restart"/>
            <w:vAlign w:val="top"/>
          </w:tcPr>
          <w:p w14:paraId="3467A52D">
            <w:pPr>
              <w:rPr>
                <w:rFonts w:ascii="Arial"/>
                <w:sz w:val="21"/>
              </w:rPr>
            </w:pPr>
          </w:p>
        </w:tc>
      </w:tr>
      <w:tr w14:paraId="0ABD37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04" w:type="dxa"/>
            <w:vMerge w:val="continue"/>
            <w:tcBorders>
              <w:top w:val="nil"/>
            </w:tcBorders>
            <w:vAlign w:val="top"/>
          </w:tcPr>
          <w:p w14:paraId="55A9F7D3"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Merge w:val="continue"/>
            <w:tcBorders>
              <w:top w:val="nil"/>
            </w:tcBorders>
            <w:textDirection w:val="tbRlV"/>
            <w:vAlign w:val="top"/>
          </w:tcPr>
          <w:p w14:paraId="79BD5F83"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textDirection w:val="tbRlV"/>
            <w:vAlign w:val="top"/>
          </w:tcPr>
          <w:p w14:paraId="42425809"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</w:tcBorders>
            <w:vAlign w:val="top"/>
          </w:tcPr>
          <w:p w14:paraId="6D583A20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center"/>
          </w:tcPr>
          <w:p w14:paraId="7AE68852">
            <w:pPr>
              <w:pStyle w:val="5"/>
              <w:spacing w:before="34" w:line="225" w:lineRule="auto"/>
              <w:ind w:left="324" w:right="332" w:firstLine="119"/>
              <w:jc w:val="center"/>
            </w:pPr>
            <w:r>
              <w:rPr>
                <w:spacing w:val="-6"/>
              </w:rPr>
              <w:t>其他</w:t>
            </w:r>
            <w:r>
              <w:t xml:space="preserve">  </w:t>
            </w:r>
            <w:r>
              <w:rPr>
                <w:spacing w:val="-4"/>
              </w:rPr>
              <w:t>农用地</w:t>
            </w:r>
          </w:p>
        </w:tc>
        <w:tc>
          <w:tcPr>
            <w:tcW w:w="1299" w:type="dxa"/>
            <w:vAlign w:val="top"/>
          </w:tcPr>
          <w:p w14:paraId="7A213FCF">
            <w:pPr>
              <w:pStyle w:val="5"/>
              <w:spacing w:before="226" w:line="239" w:lineRule="auto"/>
              <w:ind w:left="286"/>
              <w:jc w:val="center"/>
            </w:pPr>
            <w:r>
              <w:rPr>
                <w:spacing w:val="-4"/>
              </w:rPr>
              <w:t>1.6048</w:t>
            </w:r>
          </w:p>
        </w:tc>
        <w:tc>
          <w:tcPr>
            <w:tcW w:w="1089" w:type="dxa"/>
            <w:vAlign w:val="top"/>
          </w:tcPr>
          <w:p w14:paraId="7AE54455">
            <w:pPr>
              <w:pStyle w:val="5"/>
              <w:spacing w:before="226" w:line="239" w:lineRule="auto"/>
              <w:ind w:left="117"/>
              <w:jc w:val="center"/>
            </w:pPr>
            <w:r>
              <w:rPr>
                <w:spacing w:val="-2"/>
              </w:rPr>
              <w:t>60.4800</w:t>
            </w:r>
          </w:p>
        </w:tc>
        <w:tc>
          <w:tcPr>
            <w:tcW w:w="1329" w:type="dxa"/>
            <w:vAlign w:val="top"/>
          </w:tcPr>
          <w:p w14:paraId="62E3BE34">
            <w:pPr>
              <w:pStyle w:val="5"/>
              <w:spacing w:before="226" w:line="239" w:lineRule="auto"/>
              <w:ind w:left="238"/>
              <w:jc w:val="center"/>
            </w:pPr>
            <w:r>
              <w:rPr>
                <w:spacing w:val="-2"/>
              </w:rPr>
              <w:t>97.0583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25FDF7F0">
            <w:pPr>
              <w:rPr>
                <w:rFonts w:ascii="Arial"/>
                <w:sz w:val="21"/>
              </w:rPr>
            </w:pPr>
          </w:p>
        </w:tc>
      </w:tr>
      <w:tr w14:paraId="6E5C01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72" w:type="dxa"/>
            <w:gridSpan w:val="3"/>
            <w:vAlign w:val="top"/>
          </w:tcPr>
          <w:p w14:paraId="45E326C6">
            <w:pPr>
              <w:pStyle w:val="5"/>
              <w:spacing w:before="135" w:line="221" w:lineRule="auto"/>
              <w:ind w:left="855"/>
            </w:pPr>
            <w:r>
              <w:rPr>
                <w:spacing w:val="-6"/>
              </w:rPr>
              <w:t>合</w:t>
            </w:r>
            <w:r>
              <w:rPr>
                <w:spacing w:val="70"/>
              </w:rPr>
              <w:t xml:space="preserve"> </w:t>
            </w:r>
            <w:r>
              <w:rPr>
                <w:spacing w:val="-6"/>
              </w:rPr>
              <w:t>计</w:t>
            </w:r>
          </w:p>
        </w:tc>
        <w:tc>
          <w:tcPr>
            <w:tcW w:w="1468" w:type="dxa"/>
            <w:vAlign w:val="top"/>
          </w:tcPr>
          <w:p w14:paraId="45F72A89">
            <w:pPr>
              <w:pStyle w:val="5"/>
              <w:spacing w:before="157" w:line="239" w:lineRule="auto"/>
              <w:ind w:left="302"/>
            </w:pPr>
            <w:r>
              <w:rPr>
                <w:spacing w:val="-2"/>
              </w:rPr>
              <w:t>26.0124</w:t>
            </w:r>
          </w:p>
        </w:tc>
        <w:tc>
          <w:tcPr>
            <w:tcW w:w="1378" w:type="dxa"/>
            <w:vAlign w:val="center"/>
          </w:tcPr>
          <w:p w14:paraId="279225F4">
            <w:pPr>
              <w:pStyle w:val="5"/>
              <w:spacing w:before="247" w:line="186" w:lineRule="exact"/>
              <w:ind w:left="565"/>
              <w:jc w:val="both"/>
            </w:pPr>
            <w:r>
              <w:rPr>
                <w:position w:val="-5"/>
              </w:rPr>
              <w:t>一</w:t>
            </w:r>
          </w:p>
        </w:tc>
        <w:tc>
          <w:tcPr>
            <w:tcW w:w="1299" w:type="dxa"/>
            <w:vAlign w:val="top"/>
          </w:tcPr>
          <w:p w14:paraId="6F05AAA8">
            <w:pPr>
              <w:pStyle w:val="5"/>
              <w:spacing w:before="157" w:line="239" w:lineRule="auto"/>
              <w:ind w:left="226"/>
              <w:jc w:val="center"/>
            </w:pPr>
            <w:r>
              <w:rPr>
                <w:spacing w:val="-2"/>
              </w:rPr>
              <w:t>26.0124</w:t>
            </w:r>
          </w:p>
        </w:tc>
        <w:tc>
          <w:tcPr>
            <w:tcW w:w="1089" w:type="dxa"/>
            <w:vAlign w:val="top"/>
          </w:tcPr>
          <w:p w14:paraId="7C902AA0">
            <w:pPr>
              <w:pStyle w:val="5"/>
              <w:spacing w:before="247" w:line="186" w:lineRule="exact"/>
              <w:ind w:left="417"/>
              <w:jc w:val="both"/>
            </w:pPr>
            <w:r>
              <w:rPr>
                <w:position w:val="-5"/>
              </w:rPr>
              <w:t>一</w:t>
            </w:r>
          </w:p>
        </w:tc>
        <w:tc>
          <w:tcPr>
            <w:tcW w:w="1329" w:type="dxa"/>
            <w:vAlign w:val="top"/>
          </w:tcPr>
          <w:p w14:paraId="53E78556">
            <w:pPr>
              <w:pStyle w:val="5"/>
              <w:spacing w:before="157" w:line="239" w:lineRule="auto"/>
              <w:ind w:left="119"/>
              <w:jc w:val="center"/>
            </w:pPr>
            <w:r>
              <w:rPr>
                <w:spacing w:val="-3"/>
              </w:rPr>
              <w:t>1868.4643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3A85E114">
            <w:pPr>
              <w:rPr>
                <w:rFonts w:ascii="Arial"/>
                <w:sz w:val="21"/>
              </w:rPr>
            </w:pPr>
          </w:p>
        </w:tc>
      </w:tr>
      <w:tr w14:paraId="0DA2C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204" w:type="dxa"/>
            <w:vMerge w:val="restart"/>
            <w:tcBorders>
              <w:bottom w:val="nil"/>
            </w:tcBorders>
            <w:vAlign w:val="top"/>
          </w:tcPr>
          <w:p w14:paraId="719BDC40">
            <w:pPr>
              <w:spacing w:line="314" w:lineRule="auto"/>
              <w:rPr>
                <w:rFonts w:ascii="Arial"/>
                <w:sz w:val="21"/>
              </w:rPr>
            </w:pPr>
          </w:p>
          <w:p w14:paraId="265D3F39">
            <w:pPr>
              <w:pStyle w:val="5"/>
              <w:spacing w:before="78" w:line="220" w:lineRule="auto"/>
              <w:ind w:left="114"/>
            </w:pPr>
            <w:r>
              <w:rPr>
                <w:spacing w:val="2"/>
              </w:rPr>
              <w:t>大同经开</w:t>
            </w:r>
          </w:p>
          <w:p w14:paraId="7A4C1F73">
            <w:pPr>
              <w:pStyle w:val="5"/>
              <w:spacing w:before="30" w:line="224" w:lineRule="auto"/>
              <w:ind w:left="235"/>
            </w:pPr>
            <w:r>
              <w:rPr>
                <w:spacing w:val="2"/>
              </w:rPr>
              <w:t>区2026</w:t>
            </w:r>
          </w:p>
          <w:p w14:paraId="2B61D170">
            <w:pPr>
              <w:pStyle w:val="5"/>
              <w:spacing w:before="1" w:line="219" w:lineRule="auto"/>
              <w:ind w:left="114"/>
            </w:pPr>
            <w:r>
              <w:rPr>
                <w:spacing w:val="-2"/>
              </w:rPr>
              <w:t>第四批次</w:t>
            </w:r>
          </w:p>
          <w:p w14:paraId="6FC8A787">
            <w:pPr>
              <w:pStyle w:val="5"/>
              <w:spacing w:before="46" w:line="221" w:lineRule="auto"/>
              <w:ind w:left="114"/>
            </w:pPr>
            <w:r>
              <w:rPr>
                <w:spacing w:val="2"/>
              </w:rPr>
              <w:t>建设用地</w:t>
            </w:r>
          </w:p>
        </w:tc>
        <w:tc>
          <w:tcPr>
            <w:tcW w:w="539" w:type="dxa"/>
            <w:vMerge w:val="restart"/>
            <w:tcBorders>
              <w:bottom w:val="nil"/>
            </w:tcBorders>
            <w:textDirection w:val="tbRlV"/>
            <w:vAlign w:val="top"/>
          </w:tcPr>
          <w:p w14:paraId="5955F837">
            <w:pPr>
              <w:pStyle w:val="5"/>
              <w:spacing w:before="150" w:line="198" w:lineRule="auto"/>
              <w:ind w:left="461"/>
            </w:pPr>
            <w:r>
              <w:t>党留庄乡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textDirection w:val="tbRlV"/>
            <w:vAlign w:val="top"/>
          </w:tcPr>
          <w:p w14:paraId="5B084860">
            <w:pPr>
              <w:pStyle w:val="5"/>
              <w:spacing w:before="208" w:line="198" w:lineRule="auto"/>
              <w:ind w:left="572"/>
            </w:pPr>
            <w:r>
              <w:rPr>
                <w:spacing w:val="8"/>
              </w:rPr>
              <w:t>邢庄村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vAlign w:val="top"/>
          </w:tcPr>
          <w:p w14:paraId="5A2F0924">
            <w:pPr>
              <w:spacing w:line="261" w:lineRule="auto"/>
              <w:rPr>
                <w:rFonts w:ascii="Arial"/>
                <w:sz w:val="21"/>
              </w:rPr>
            </w:pPr>
          </w:p>
          <w:p w14:paraId="6A56DB64">
            <w:pPr>
              <w:spacing w:line="261" w:lineRule="auto"/>
              <w:rPr>
                <w:rFonts w:ascii="Arial"/>
                <w:sz w:val="21"/>
              </w:rPr>
            </w:pPr>
          </w:p>
          <w:p w14:paraId="4D3511D8">
            <w:pPr>
              <w:spacing w:line="262" w:lineRule="auto"/>
              <w:rPr>
                <w:rFonts w:ascii="Arial"/>
                <w:sz w:val="21"/>
              </w:rPr>
            </w:pPr>
          </w:p>
          <w:p w14:paraId="061EA33F">
            <w:pPr>
              <w:pStyle w:val="5"/>
              <w:spacing w:before="78" w:line="239" w:lineRule="auto"/>
              <w:ind w:left="302"/>
            </w:pPr>
            <w:r>
              <w:rPr>
                <w:spacing w:val="-2"/>
              </w:rPr>
              <w:t>24.9738</w:t>
            </w:r>
          </w:p>
        </w:tc>
        <w:tc>
          <w:tcPr>
            <w:tcW w:w="1378" w:type="dxa"/>
            <w:vAlign w:val="center"/>
          </w:tcPr>
          <w:p w14:paraId="6A1F7A6F">
            <w:pPr>
              <w:pStyle w:val="5"/>
              <w:spacing w:before="143" w:line="219" w:lineRule="auto"/>
              <w:ind w:left="324"/>
              <w:jc w:val="both"/>
            </w:pPr>
            <w:r>
              <w:rPr>
                <w:spacing w:val="3"/>
              </w:rPr>
              <w:t>水浇地</w:t>
            </w:r>
          </w:p>
        </w:tc>
        <w:tc>
          <w:tcPr>
            <w:tcW w:w="1299" w:type="dxa"/>
            <w:vAlign w:val="top"/>
          </w:tcPr>
          <w:p w14:paraId="1F26E3D6">
            <w:pPr>
              <w:pStyle w:val="5"/>
              <w:spacing w:before="297" w:line="239" w:lineRule="auto"/>
              <w:ind w:left="226"/>
              <w:jc w:val="center"/>
            </w:pPr>
            <w:r>
              <w:rPr>
                <w:spacing w:val="-4"/>
              </w:rPr>
              <w:t>16.9197</w:t>
            </w:r>
          </w:p>
        </w:tc>
        <w:tc>
          <w:tcPr>
            <w:tcW w:w="1089" w:type="dxa"/>
            <w:vAlign w:val="top"/>
          </w:tcPr>
          <w:p w14:paraId="2E46A676">
            <w:pPr>
              <w:pStyle w:val="5"/>
              <w:spacing w:before="297" w:line="239" w:lineRule="auto"/>
              <w:ind w:left="117"/>
              <w:jc w:val="center"/>
            </w:pPr>
            <w:r>
              <w:rPr>
                <w:spacing w:val="-2"/>
              </w:rPr>
              <w:t>72.5760</w:t>
            </w:r>
          </w:p>
        </w:tc>
        <w:tc>
          <w:tcPr>
            <w:tcW w:w="1329" w:type="dxa"/>
            <w:vAlign w:val="top"/>
          </w:tcPr>
          <w:p w14:paraId="58339252">
            <w:pPr>
              <w:pStyle w:val="5"/>
              <w:spacing w:before="297" w:line="239" w:lineRule="auto"/>
              <w:ind w:left="119"/>
              <w:jc w:val="center"/>
            </w:pPr>
            <w:r>
              <w:rPr>
                <w:spacing w:val="-3"/>
              </w:rPr>
              <w:t>1227.9641</w:t>
            </w:r>
          </w:p>
        </w:tc>
        <w:tc>
          <w:tcPr>
            <w:tcW w:w="515" w:type="dxa"/>
            <w:vMerge w:val="restart"/>
            <w:vAlign w:val="top"/>
          </w:tcPr>
          <w:p w14:paraId="7E0B71C1">
            <w:pPr>
              <w:rPr>
                <w:rFonts w:ascii="Arial"/>
                <w:sz w:val="21"/>
              </w:rPr>
            </w:pPr>
          </w:p>
        </w:tc>
      </w:tr>
      <w:tr w14:paraId="170392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 w14:paraId="23AB4C09"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F8F43FA"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E92B32D"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vAlign w:val="top"/>
          </w:tcPr>
          <w:p w14:paraId="6C9AB0BF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center"/>
          </w:tcPr>
          <w:p w14:paraId="2DD52B5D">
            <w:pPr>
              <w:pStyle w:val="5"/>
              <w:spacing w:before="136" w:line="221" w:lineRule="auto"/>
              <w:ind w:left="444"/>
              <w:jc w:val="both"/>
            </w:pPr>
            <w:r>
              <w:rPr>
                <w:spacing w:val="4"/>
              </w:rPr>
              <w:t>旱地</w:t>
            </w:r>
          </w:p>
        </w:tc>
        <w:tc>
          <w:tcPr>
            <w:tcW w:w="1299" w:type="dxa"/>
            <w:vAlign w:val="top"/>
          </w:tcPr>
          <w:p w14:paraId="1E60200F">
            <w:pPr>
              <w:pStyle w:val="5"/>
              <w:spacing w:before="158" w:line="239" w:lineRule="auto"/>
              <w:ind w:left="286"/>
              <w:jc w:val="center"/>
            </w:pPr>
            <w:r>
              <w:rPr>
                <w:spacing w:val="-2"/>
              </w:rPr>
              <w:t>0.1425</w:t>
            </w:r>
          </w:p>
        </w:tc>
        <w:tc>
          <w:tcPr>
            <w:tcW w:w="1089" w:type="dxa"/>
            <w:vAlign w:val="top"/>
          </w:tcPr>
          <w:p w14:paraId="62BD3B6A">
            <w:pPr>
              <w:pStyle w:val="5"/>
              <w:spacing w:before="158" w:line="239" w:lineRule="auto"/>
              <w:ind w:left="117"/>
              <w:jc w:val="center"/>
            </w:pPr>
            <w:r>
              <w:rPr>
                <w:spacing w:val="-2"/>
              </w:rPr>
              <w:t>60.4800</w:t>
            </w:r>
          </w:p>
        </w:tc>
        <w:tc>
          <w:tcPr>
            <w:tcW w:w="1329" w:type="dxa"/>
            <w:vAlign w:val="top"/>
          </w:tcPr>
          <w:p w14:paraId="43E7E2E7">
            <w:pPr>
              <w:pStyle w:val="5"/>
              <w:spacing w:before="158" w:line="239" w:lineRule="auto"/>
              <w:ind w:left="298"/>
              <w:jc w:val="center"/>
            </w:pPr>
            <w:r>
              <w:rPr>
                <w:spacing w:val="-2"/>
              </w:rPr>
              <w:t>8.6184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4578D19A">
            <w:pPr>
              <w:rPr>
                <w:rFonts w:ascii="Arial"/>
                <w:sz w:val="21"/>
              </w:rPr>
            </w:pPr>
          </w:p>
        </w:tc>
      </w:tr>
      <w:tr w14:paraId="3D3BAD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04" w:type="dxa"/>
            <w:vMerge w:val="continue"/>
            <w:tcBorders>
              <w:top w:val="nil"/>
            </w:tcBorders>
            <w:vAlign w:val="top"/>
          </w:tcPr>
          <w:p w14:paraId="7AC889E3"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Merge w:val="continue"/>
            <w:tcBorders>
              <w:top w:val="nil"/>
            </w:tcBorders>
            <w:textDirection w:val="tbRlV"/>
            <w:vAlign w:val="top"/>
          </w:tcPr>
          <w:p w14:paraId="6E559934"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textDirection w:val="tbRlV"/>
            <w:vAlign w:val="top"/>
          </w:tcPr>
          <w:p w14:paraId="7F5D1A6E"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</w:tcBorders>
            <w:vAlign w:val="top"/>
          </w:tcPr>
          <w:p w14:paraId="53F9827F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center"/>
          </w:tcPr>
          <w:p w14:paraId="7644F586">
            <w:pPr>
              <w:pStyle w:val="5"/>
              <w:spacing w:before="34" w:line="221" w:lineRule="auto"/>
              <w:ind w:left="324" w:right="332" w:firstLine="119"/>
              <w:jc w:val="center"/>
            </w:pPr>
            <w:r>
              <w:rPr>
                <w:spacing w:val="-6"/>
              </w:rPr>
              <w:t>其他</w:t>
            </w:r>
            <w:r>
              <w:t xml:space="preserve">  </w:t>
            </w:r>
            <w:r>
              <w:rPr>
                <w:spacing w:val="-4"/>
              </w:rPr>
              <w:t>农用地</w:t>
            </w:r>
          </w:p>
        </w:tc>
        <w:tc>
          <w:tcPr>
            <w:tcW w:w="1299" w:type="dxa"/>
            <w:vAlign w:val="top"/>
          </w:tcPr>
          <w:p w14:paraId="1BE6F4B2">
            <w:pPr>
              <w:pStyle w:val="5"/>
              <w:spacing w:before="218" w:line="239" w:lineRule="auto"/>
              <w:ind w:left="286"/>
              <w:jc w:val="center"/>
            </w:pPr>
            <w:r>
              <w:rPr>
                <w:spacing w:val="-3"/>
              </w:rPr>
              <w:t>7.9116</w:t>
            </w:r>
          </w:p>
        </w:tc>
        <w:tc>
          <w:tcPr>
            <w:tcW w:w="1089" w:type="dxa"/>
            <w:vAlign w:val="top"/>
          </w:tcPr>
          <w:p w14:paraId="26528A5A">
            <w:pPr>
              <w:pStyle w:val="5"/>
              <w:spacing w:before="218" w:line="239" w:lineRule="auto"/>
              <w:ind w:left="117"/>
              <w:jc w:val="center"/>
            </w:pPr>
            <w:r>
              <w:rPr>
                <w:spacing w:val="-2"/>
              </w:rPr>
              <w:t>60.4800</w:t>
            </w:r>
          </w:p>
        </w:tc>
        <w:tc>
          <w:tcPr>
            <w:tcW w:w="1329" w:type="dxa"/>
            <w:vAlign w:val="top"/>
          </w:tcPr>
          <w:p w14:paraId="336FA0EE">
            <w:pPr>
              <w:pStyle w:val="5"/>
              <w:spacing w:before="218" w:line="239" w:lineRule="auto"/>
              <w:ind w:left="178"/>
              <w:jc w:val="center"/>
            </w:pPr>
            <w:r>
              <w:rPr>
                <w:spacing w:val="-1"/>
              </w:rPr>
              <w:t>478.4936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10ACBE72">
            <w:pPr>
              <w:rPr>
                <w:rFonts w:ascii="Arial"/>
                <w:sz w:val="21"/>
              </w:rPr>
            </w:pPr>
          </w:p>
        </w:tc>
      </w:tr>
      <w:tr w14:paraId="0A8BB8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72" w:type="dxa"/>
            <w:gridSpan w:val="3"/>
            <w:vAlign w:val="top"/>
          </w:tcPr>
          <w:p w14:paraId="6FFD99DB">
            <w:pPr>
              <w:pStyle w:val="5"/>
              <w:spacing w:before="137" w:line="221" w:lineRule="auto"/>
              <w:ind w:left="865"/>
            </w:pPr>
            <w:r>
              <w:rPr>
                <w:spacing w:val="-6"/>
              </w:rPr>
              <w:t>合</w:t>
            </w:r>
            <w:r>
              <w:rPr>
                <w:spacing w:val="50"/>
              </w:rPr>
              <w:t xml:space="preserve"> </w:t>
            </w:r>
            <w:r>
              <w:rPr>
                <w:spacing w:val="-6"/>
              </w:rPr>
              <w:t>计</w:t>
            </w:r>
          </w:p>
        </w:tc>
        <w:tc>
          <w:tcPr>
            <w:tcW w:w="1468" w:type="dxa"/>
            <w:vAlign w:val="top"/>
          </w:tcPr>
          <w:p w14:paraId="31D01676">
            <w:pPr>
              <w:pStyle w:val="5"/>
              <w:spacing w:before="159" w:line="239" w:lineRule="auto"/>
              <w:ind w:left="302"/>
            </w:pPr>
            <w:r>
              <w:rPr>
                <w:spacing w:val="-2"/>
              </w:rPr>
              <w:t>24.9738</w:t>
            </w:r>
          </w:p>
        </w:tc>
        <w:tc>
          <w:tcPr>
            <w:tcW w:w="1378" w:type="dxa"/>
            <w:vAlign w:val="center"/>
          </w:tcPr>
          <w:p w14:paraId="3EBFE3DE">
            <w:pPr>
              <w:pStyle w:val="5"/>
              <w:spacing w:before="249" w:line="186" w:lineRule="exact"/>
              <w:ind w:left="565"/>
              <w:jc w:val="both"/>
            </w:pPr>
            <w:r>
              <w:rPr>
                <w:position w:val="-5"/>
              </w:rPr>
              <w:t>一</w:t>
            </w:r>
          </w:p>
        </w:tc>
        <w:tc>
          <w:tcPr>
            <w:tcW w:w="1299" w:type="dxa"/>
            <w:vAlign w:val="top"/>
          </w:tcPr>
          <w:p w14:paraId="0D52406D">
            <w:pPr>
              <w:pStyle w:val="5"/>
              <w:spacing w:before="159" w:line="239" w:lineRule="auto"/>
              <w:ind w:left="226"/>
              <w:jc w:val="center"/>
            </w:pPr>
            <w:r>
              <w:rPr>
                <w:spacing w:val="-2"/>
              </w:rPr>
              <w:t>24.9738</w:t>
            </w:r>
          </w:p>
        </w:tc>
        <w:tc>
          <w:tcPr>
            <w:tcW w:w="1089" w:type="dxa"/>
            <w:vAlign w:val="top"/>
          </w:tcPr>
          <w:p w14:paraId="73E8E4F0">
            <w:pPr>
              <w:pStyle w:val="5"/>
              <w:spacing w:before="249" w:line="186" w:lineRule="exact"/>
              <w:ind w:left="417"/>
              <w:jc w:val="both"/>
            </w:pPr>
            <w:r>
              <w:rPr>
                <w:position w:val="-5"/>
              </w:rPr>
              <w:t>一</w:t>
            </w:r>
          </w:p>
        </w:tc>
        <w:tc>
          <w:tcPr>
            <w:tcW w:w="1329" w:type="dxa"/>
            <w:vAlign w:val="top"/>
          </w:tcPr>
          <w:p w14:paraId="0B259E45">
            <w:pPr>
              <w:pStyle w:val="5"/>
              <w:spacing w:before="159" w:line="239" w:lineRule="auto"/>
              <w:ind w:left="119"/>
              <w:jc w:val="center"/>
            </w:pPr>
            <w:r>
              <w:rPr>
                <w:spacing w:val="-3"/>
              </w:rPr>
              <w:t>1715.0761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7716A04C">
            <w:pPr>
              <w:rPr>
                <w:rFonts w:ascii="Arial"/>
                <w:sz w:val="21"/>
              </w:rPr>
            </w:pPr>
          </w:p>
        </w:tc>
      </w:tr>
      <w:tr w14:paraId="574A5F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204" w:type="dxa"/>
            <w:vMerge w:val="restart"/>
            <w:tcBorders>
              <w:bottom w:val="nil"/>
            </w:tcBorders>
            <w:vAlign w:val="top"/>
          </w:tcPr>
          <w:p w14:paraId="43B6D782">
            <w:pPr>
              <w:spacing w:line="306" w:lineRule="auto"/>
              <w:rPr>
                <w:rFonts w:ascii="Arial"/>
                <w:sz w:val="21"/>
              </w:rPr>
            </w:pPr>
          </w:p>
          <w:p w14:paraId="37F31512">
            <w:pPr>
              <w:pStyle w:val="5"/>
              <w:spacing w:before="78" w:line="220" w:lineRule="auto"/>
              <w:ind w:left="114"/>
            </w:pPr>
            <w:r>
              <w:rPr>
                <w:spacing w:val="2"/>
              </w:rPr>
              <w:t>大同经开</w:t>
            </w:r>
          </w:p>
          <w:p w14:paraId="796A97F2">
            <w:pPr>
              <w:pStyle w:val="5"/>
              <w:spacing w:before="49" w:line="218" w:lineRule="auto"/>
              <w:ind w:left="235"/>
            </w:pPr>
            <w:r>
              <w:rPr>
                <w:spacing w:val="2"/>
              </w:rPr>
              <w:t>区2026</w:t>
            </w:r>
          </w:p>
          <w:p w14:paraId="3DF6C0E8">
            <w:pPr>
              <w:pStyle w:val="5"/>
              <w:spacing w:line="219" w:lineRule="auto"/>
              <w:ind w:left="114"/>
            </w:pPr>
            <w:r>
              <w:rPr>
                <w:spacing w:val="-2"/>
              </w:rPr>
              <w:t>第五批次</w:t>
            </w:r>
          </w:p>
          <w:p w14:paraId="193EA11E">
            <w:pPr>
              <w:pStyle w:val="5"/>
              <w:spacing w:before="16" w:line="221" w:lineRule="auto"/>
              <w:ind w:left="114"/>
            </w:pPr>
            <w:r>
              <w:rPr>
                <w:spacing w:val="2"/>
              </w:rPr>
              <w:t>建设用地</w:t>
            </w:r>
          </w:p>
        </w:tc>
        <w:tc>
          <w:tcPr>
            <w:tcW w:w="539" w:type="dxa"/>
            <w:vMerge w:val="restart"/>
            <w:tcBorders>
              <w:bottom w:val="nil"/>
            </w:tcBorders>
            <w:textDirection w:val="tbRlV"/>
            <w:vAlign w:val="top"/>
          </w:tcPr>
          <w:p w14:paraId="2C62253B">
            <w:pPr>
              <w:pStyle w:val="5"/>
              <w:spacing w:before="170" w:line="198" w:lineRule="auto"/>
              <w:ind w:left="473"/>
            </w:pPr>
            <w:r>
              <w:t>党留庄乡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textDirection w:val="tbRlV"/>
            <w:vAlign w:val="top"/>
          </w:tcPr>
          <w:p w14:paraId="0B6D0189">
            <w:pPr>
              <w:pStyle w:val="5"/>
              <w:spacing w:before="218" w:line="198" w:lineRule="auto"/>
              <w:ind w:left="585"/>
            </w:pPr>
            <w:r>
              <w:rPr>
                <w:spacing w:val="8"/>
              </w:rPr>
              <w:t>邢庄村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vAlign w:val="top"/>
          </w:tcPr>
          <w:p w14:paraId="469C6B22">
            <w:pPr>
              <w:spacing w:line="265" w:lineRule="auto"/>
              <w:rPr>
                <w:rFonts w:ascii="Arial"/>
                <w:sz w:val="21"/>
              </w:rPr>
            </w:pPr>
          </w:p>
          <w:p w14:paraId="26055D65">
            <w:pPr>
              <w:spacing w:line="265" w:lineRule="auto"/>
              <w:rPr>
                <w:rFonts w:ascii="Arial"/>
                <w:sz w:val="21"/>
              </w:rPr>
            </w:pPr>
          </w:p>
          <w:p w14:paraId="245E3BAB">
            <w:pPr>
              <w:spacing w:line="266" w:lineRule="auto"/>
              <w:rPr>
                <w:rFonts w:ascii="Arial"/>
                <w:sz w:val="21"/>
              </w:rPr>
            </w:pPr>
          </w:p>
          <w:p w14:paraId="3F48F04C">
            <w:pPr>
              <w:pStyle w:val="5"/>
              <w:spacing w:before="78" w:line="239" w:lineRule="auto"/>
              <w:ind w:left="302"/>
            </w:pPr>
            <w:r>
              <w:rPr>
                <w:spacing w:val="-2"/>
              </w:rPr>
              <w:t>31.2288</w:t>
            </w:r>
          </w:p>
        </w:tc>
        <w:tc>
          <w:tcPr>
            <w:tcW w:w="1378" w:type="dxa"/>
            <w:vAlign w:val="center"/>
          </w:tcPr>
          <w:p w14:paraId="7DEDCE24">
            <w:pPr>
              <w:pStyle w:val="5"/>
              <w:spacing w:before="145" w:line="219" w:lineRule="auto"/>
              <w:ind w:left="324"/>
              <w:jc w:val="center"/>
            </w:pPr>
            <w:r>
              <w:rPr>
                <w:spacing w:val="3"/>
              </w:rPr>
              <w:t>水浇地</w:t>
            </w:r>
          </w:p>
        </w:tc>
        <w:tc>
          <w:tcPr>
            <w:tcW w:w="1299" w:type="dxa"/>
            <w:vAlign w:val="top"/>
          </w:tcPr>
          <w:p w14:paraId="3F5FDFC9">
            <w:pPr>
              <w:pStyle w:val="5"/>
              <w:spacing w:before="299" w:line="239" w:lineRule="auto"/>
              <w:ind w:left="226"/>
              <w:jc w:val="center"/>
            </w:pPr>
            <w:r>
              <w:rPr>
                <w:spacing w:val="-2"/>
              </w:rPr>
              <w:t>24.3296</w:t>
            </w:r>
          </w:p>
        </w:tc>
        <w:tc>
          <w:tcPr>
            <w:tcW w:w="1089" w:type="dxa"/>
            <w:vAlign w:val="top"/>
          </w:tcPr>
          <w:p w14:paraId="670B00B6">
            <w:pPr>
              <w:pStyle w:val="5"/>
              <w:spacing w:before="299" w:line="239" w:lineRule="auto"/>
              <w:ind w:left="117"/>
              <w:jc w:val="center"/>
            </w:pPr>
            <w:r>
              <w:rPr>
                <w:spacing w:val="-2"/>
              </w:rPr>
              <w:t>72.5760</w:t>
            </w:r>
          </w:p>
        </w:tc>
        <w:tc>
          <w:tcPr>
            <w:tcW w:w="1329" w:type="dxa"/>
            <w:vAlign w:val="top"/>
          </w:tcPr>
          <w:p w14:paraId="325A1EFF">
            <w:pPr>
              <w:pStyle w:val="5"/>
              <w:spacing w:before="299" w:line="239" w:lineRule="auto"/>
              <w:ind w:left="119"/>
              <w:jc w:val="center"/>
            </w:pPr>
            <w:r>
              <w:rPr>
                <w:spacing w:val="-3"/>
              </w:rPr>
              <w:t>1765.7450</w:t>
            </w:r>
          </w:p>
        </w:tc>
        <w:tc>
          <w:tcPr>
            <w:tcW w:w="515" w:type="dxa"/>
            <w:vMerge w:val="restart"/>
            <w:vAlign w:val="top"/>
          </w:tcPr>
          <w:p w14:paraId="170D2E78">
            <w:pPr>
              <w:rPr>
                <w:rFonts w:ascii="Arial"/>
                <w:sz w:val="21"/>
              </w:rPr>
            </w:pPr>
          </w:p>
        </w:tc>
      </w:tr>
      <w:tr w14:paraId="6142E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 w14:paraId="7BFFD86F"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59D6ACA"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A3975DC"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vAlign w:val="top"/>
          </w:tcPr>
          <w:p w14:paraId="5C9928D9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center"/>
          </w:tcPr>
          <w:p w14:paraId="747012B7">
            <w:pPr>
              <w:pStyle w:val="5"/>
              <w:spacing w:before="148" w:line="221" w:lineRule="auto"/>
              <w:ind w:left="444"/>
              <w:jc w:val="both"/>
            </w:pPr>
            <w:r>
              <w:rPr>
                <w:spacing w:val="4"/>
              </w:rPr>
              <w:t>旱地</w:t>
            </w:r>
          </w:p>
        </w:tc>
        <w:tc>
          <w:tcPr>
            <w:tcW w:w="1299" w:type="dxa"/>
            <w:vAlign w:val="top"/>
          </w:tcPr>
          <w:p w14:paraId="1446186E">
            <w:pPr>
              <w:pStyle w:val="5"/>
              <w:spacing w:before="170" w:line="239" w:lineRule="auto"/>
              <w:ind w:left="286"/>
              <w:jc w:val="center"/>
            </w:pPr>
            <w:r>
              <w:rPr>
                <w:spacing w:val="-2"/>
              </w:rPr>
              <w:t>2.9483</w:t>
            </w:r>
          </w:p>
        </w:tc>
        <w:tc>
          <w:tcPr>
            <w:tcW w:w="1089" w:type="dxa"/>
            <w:vAlign w:val="top"/>
          </w:tcPr>
          <w:p w14:paraId="601305F5">
            <w:pPr>
              <w:pStyle w:val="5"/>
              <w:spacing w:before="170" w:line="239" w:lineRule="auto"/>
              <w:ind w:left="117"/>
              <w:jc w:val="center"/>
            </w:pPr>
            <w:r>
              <w:rPr>
                <w:spacing w:val="-2"/>
              </w:rPr>
              <w:t>60.4800</w:t>
            </w:r>
          </w:p>
        </w:tc>
        <w:tc>
          <w:tcPr>
            <w:tcW w:w="1329" w:type="dxa"/>
            <w:vAlign w:val="top"/>
          </w:tcPr>
          <w:p w14:paraId="7F98B0BB">
            <w:pPr>
              <w:pStyle w:val="5"/>
              <w:spacing w:before="170" w:line="239" w:lineRule="auto"/>
              <w:ind w:left="178"/>
              <w:jc w:val="center"/>
            </w:pPr>
            <w:r>
              <w:rPr>
                <w:spacing w:val="-3"/>
              </w:rPr>
              <w:t>178.3132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0E2DAA9A">
            <w:pPr>
              <w:rPr>
                <w:rFonts w:ascii="Arial"/>
                <w:sz w:val="21"/>
              </w:rPr>
            </w:pPr>
          </w:p>
        </w:tc>
      </w:tr>
      <w:tr w14:paraId="0B61B8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04" w:type="dxa"/>
            <w:vMerge w:val="continue"/>
            <w:tcBorders>
              <w:top w:val="nil"/>
            </w:tcBorders>
            <w:vAlign w:val="top"/>
          </w:tcPr>
          <w:p w14:paraId="61973A27"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Merge w:val="continue"/>
            <w:tcBorders>
              <w:top w:val="nil"/>
            </w:tcBorders>
            <w:textDirection w:val="tbRlV"/>
            <w:vAlign w:val="top"/>
          </w:tcPr>
          <w:p w14:paraId="210C213B"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textDirection w:val="tbRlV"/>
            <w:vAlign w:val="top"/>
          </w:tcPr>
          <w:p w14:paraId="051F2109"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</w:tcBorders>
            <w:vAlign w:val="top"/>
          </w:tcPr>
          <w:p w14:paraId="6DA1026C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center"/>
          </w:tcPr>
          <w:p w14:paraId="4E224AF9">
            <w:pPr>
              <w:pStyle w:val="5"/>
              <w:spacing w:before="47" w:line="220" w:lineRule="auto"/>
              <w:ind w:left="324" w:right="332" w:firstLine="119"/>
              <w:jc w:val="center"/>
            </w:pPr>
            <w:r>
              <w:rPr>
                <w:spacing w:val="-6"/>
              </w:rPr>
              <w:t>其他</w:t>
            </w:r>
            <w:bookmarkStart w:id="0" w:name="_GoBack"/>
            <w:bookmarkEnd w:id="0"/>
            <w:r>
              <w:t xml:space="preserve">  </w:t>
            </w:r>
            <w:r>
              <w:rPr>
                <w:spacing w:val="-4"/>
              </w:rPr>
              <w:t>农用地</w:t>
            </w:r>
          </w:p>
        </w:tc>
        <w:tc>
          <w:tcPr>
            <w:tcW w:w="1299" w:type="dxa"/>
            <w:vAlign w:val="top"/>
          </w:tcPr>
          <w:p w14:paraId="2B33F81F">
            <w:pPr>
              <w:pStyle w:val="5"/>
              <w:spacing w:before="230" w:line="239" w:lineRule="auto"/>
              <w:ind w:left="286"/>
              <w:jc w:val="center"/>
            </w:pPr>
            <w:r>
              <w:rPr>
                <w:spacing w:val="-2"/>
              </w:rPr>
              <w:t>3.9509</w:t>
            </w:r>
          </w:p>
        </w:tc>
        <w:tc>
          <w:tcPr>
            <w:tcW w:w="1089" w:type="dxa"/>
            <w:vAlign w:val="top"/>
          </w:tcPr>
          <w:p w14:paraId="46D72C9D">
            <w:pPr>
              <w:pStyle w:val="5"/>
              <w:spacing w:before="230" w:line="239" w:lineRule="auto"/>
              <w:ind w:left="117"/>
              <w:jc w:val="center"/>
            </w:pPr>
            <w:r>
              <w:rPr>
                <w:spacing w:val="-2"/>
              </w:rPr>
              <w:t>60.4800</w:t>
            </w:r>
          </w:p>
        </w:tc>
        <w:tc>
          <w:tcPr>
            <w:tcW w:w="1329" w:type="dxa"/>
            <w:vAlign w:val="top"/>
          </w:tcPr>
          <w:p w14:paraId="12FB1973">
            <w:pPr>
              <w:pStyle w:val="5"/>
              <w:spacing w:before="230" w:line="239" w:lineRule="auto"/>
              <w:ind w:left="178"/>
              <w:jc w:val="center"/>
            </w:pPr>
            <w:r>
              <w:rPr>
                <w:spacing w:val="-2"/>
              </w:rPr>
              <w:t>238.9504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2CF53DAD">
            <w:pPr>
              <w:rPr>
                <w:rFonts w:ascii="Arial"/>
                <w:sz w:val="21"/>
              </w:rPr>
            </w:pPr>
          </w:p>
        </w:tc>
      </w:tr>
      <w:tr w14:paraId="2F84A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372" w:type="dxa"/>
            <w:gridSpan w:val="3"/>
            <w:vAlign w:val="top"/>
          </w:tcPr>
          <w:p w14:paraId="2AF86428">
            <w:pPr>
              <w:pStyle w:val="5"/>
              <w:spacing w:before="149" w:line="221" w:lineRule="auto"/>
              <w:ind w:left="865"/>
            </w:pPr>
            <w:r>
              <w:rPr>
                <w:spacing w:val="-6"/>
              </w:rPr>
              <w:t>合</w:t>
            </w:r>
            <w:r>
              <w:rPr>
                <w:spacing w:val="50"/>
              </w:rPr>
              <w:t xml:space="preserve"> </w:t>
            </w:r>
            <w:r>
              <w:rPr>
                <w:spacing w:val="-6"/>
              </w:rPr>
              <w:t>计</w:t>
            </w:r>
          </w:p>
        </w:tc>
        <w:tc>
          <w:tcPr>
            <w:tcW w:w="1468" w:type="dxa"/>
            <w:vAlign w:val="top"/>
          </w:tcPr>
          <w:p w14:paraId="5A22F5D6">
            <w:pPr>
              <w:pStyle w:val="5"/>
              <w:spacing w:before="171" w:line="239" w:lineRule="auto"/>
              <w:ind w:left="302"/>
            </w:pPr>
            <w:r>
              <w:rPr>
                <w:spacing w:val="-2"/>
              </w:rPr>
              <w:t>31.2288</w:t>
            </w:r>
          </w:p>
        </w:tc>
        <w:tc>
          <w:tcPr>
            <w:tcW w:w="1378" w:type="dxa"/>
            <w:vAlign w:val="center"/>
          </w:tcPr>
          <w:p w14:paraId="5D0E4A42">
            <w:pPr>
              <w:pStyle w:val="5"/>
              <w:spacing w:before="261" w:line="186" w:lineRule="exact"/>
              <w:ind w:left="565"/>
              <w:jc w:val="both"/>
            </w:pPr>
            <w:r>
              <w:rPr>
                <w:position w:val="-5"/>
              </w:rPr>
              <w:t>一</w:t>
            </w:r>
          </w:p>
        </w:tc>
        <w:tc>
          <w:tcPr>
            <w:tcW w:w="1299" w:type="dxa"/>
            <w:vAlign w:val="top"/>
          </w:tcPr>
          <w:p w14:paraId="02D942B1">
            <w:pPr>
              <w:pStyle w:val="5"/>
              <w:spacing w:before="171" w:line="239" w:lineRule="auto"/>
              <w:ind w:left="226"/>
              <w:jc w:val="center"/>
            </w:pPr>
            <w:r>
              <w:rPr>
                <w:spacing w:val="-2"/>
              </w:rPr>
              <w:t>31.2288</w:t>
            </w:r>
          </w:p>
        </w:tc>
        <w:tc>
          <w:tcPr>
            <w:tcW w:w="1089" w:type="dxa"/>
            <w:vAlign w:val="top"/>
          </w:tcPr>
          <w:p w14:paraId="29744132">
            <w:pPr>
              <w:pStyle w:val="5"/>
              <w:spacing w:before="261" w:line="186" w:lineRule="exact"/>
              <w:ind w:left="417"/>
              <w:jc w:val="both"/>
            </w:pPr>
            <w:r>
              <w:rPr>
                <w:position w:val="-5"/>
              </w:rPr>
              <w:t>一</w:t>
            </w:r>
          </w:p>
        </w:tc>
        <w:tc>
          <w:tcPr>
            <w:tcW w:w="1329" w:type="dxa"/>
            <w:vAlign w:val="top"/>
          </w:tcPr>
          <w:p w14:paraId="25740155">
            <w:pPr>
              <w:pStyle w:val="5"/>
              <w:spacing w:before="171" w:line="239" w:lineRule="auto"/>
              <w:ind w:left="119"/>
              <w:jc w:val="center"/>
            </w:pPr>
            <w:r>
              <w:rPr>
                <w:spacing w:val="-2"/>
              </w:rPr>
              <w:t>2183.0086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1E0E3DCB">
            <w:pPr>
              <w:rPr>
                <w:rFonts w:ascii="Arial"/>
                <w:sz w:val="21"/>
              </w:rPr>
            </w:pPr>
          </w:p>
        </w:tc>
      </w:tr>
      <w:tr w14:paraId="63BC9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204" w:type="dxa"/>
            <w:vMerge w:val="restart"/>
            <w:tcBorders>
              <w:bottom w:val="nil"/>
            </w:tcBorders>
            <w:vAlign w:val="top"/>
          </w:tcPr>
          <w:p w14:paraId="73FEEEC8">
            <w:pPr>
              <w:spacing w:line="258" w:lineRule="auto"/>
              <w:rPr>
                <w:rFonts w:ascii="Arial"/>
                <w:sz w:val="21"/>
              </w:rPr>
            </w:pPr>
          </w:p>
          <w:p w14:paraId="78EC9ED7">
            <w:pPr>
              <w:pStyle w:val="5"/>
              <w:spacing w:before="79" w:line="220" w:lineRule="auto"/>
              <w:ind w:left="114"/>
            </w:pPr>
            <w:r>
              <w:rPr>
                <w:spacing w:val="2"/>
              </w:rPr>
              <w:t>大同经开</w:t>
            </w:r>
          </w:p>
          <w:p w14:paraId="1191111A">
            <w:pPr>
              <w:pStyle w:val="5"/>
              <w:spacing w:before="59" w:line="218" w:lineRule="auto"/>
              <w:ind w:left="235"/>
            </w:pPr>
            <w:r>
              <w:rPr>
                <w:spacing w:val="2"/>
              </w:rPr>
              <w:t>区2026</w:t>
            </w:r>
          </w:p>
          <w:p w14:paraId="4B427945">
            <w:pPr>
              <w:pStyle w:val="5"/>
              <w:spacing w:line="219" w:lineRule="auto"/>
              <w:ind w:left="114"/>
            </w:pPr>
            <w:r>
              <w:rPr>
                <w:spacing w:val="-2"/>
              </w:rPr>
              <w:t>第六批次</w:t>
            </w:r>
          </w:p>
          <w:p w14:paraId="5E26E2F0">
            <w:pPr>
              <w:pStyle w:val="5"/>
              <w:spacing w:before="56" w:line="221" w:lineRule="auto"/>
              <w:ind w:left="114"/>
            </w:pPr>
            <w:r>
              <w:rPr>
                <w:spacing w:val="2"/>
              </w:rPr>
              <w:t>建设用地</w:t>
            </w:r>
          </w:p>
        </w:tc>
        <w:tc>
          <w:tcPr>
            <w:tcW w:w="539" w:type="dxa"/>
            <w:vMerge w:val="restart"/>
            <w:tcBorders>
              <w:bottom w:val="nil"/>
            </w:tcBorders>
            <w:textDirection w:val="tbRlV"/>
            <w:vAlign w:val="top"/>
          </w:tcPr>
          <w:p w14:paraId="332ECBD2">
            <w:pPr>
              <w:pStyle w:val="5"/>
              <w:spacing w:before="170" w:line="198" w:lineRule="auto"/>
              <w:ind w:left="435"/>
            </w:pPr>
            <w:r>
              <w:t>党留庄乡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textDirection w:val="tbRlV"/>
            <w:vAlign w:val="top"/>
          </w:tcPr>
          <w:p w14:paraId="6A49F6AF">
            <w:pPr>
              <w:pStyle w:val="5"/>
              <w:spacing w:before="218" w:line="198" w:lineRule="auto"/>
              <w:ind w:left="547"/>
            </w:pPr>
            <w:r>
              <w:rPr>
                <w:spacing w:val="8"/>
              </w:rPr>
              <w:t>邢庄村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vAlign w:val="top"/>
          </w:tcPr>
          <w:p w14:paraId="2BD6CCF6">
            <w:pPr>
              <w:spacing w:line="252" w:lineRule="auto"/>
              <w:rPr>
                <w:rFonts w:ascii="Arial"/>
                <w:sz w:val="21"/>
              </w:rPr>
            </w:pPr>
          </w:p>
          <w:p w14:paraId="7E71F8C8">
            <w:pPr>
              <w:spacing w:line="253" w:lineRule="auto"/>
              <w:rPr>
                <w:rFonts w:ascii="Arial"/>
                <w:sz w:val="21"/>
              </w:rPr>
            </w:pPr>
          </w:p>
          <w:p w14:paraId="692C6A4C">
            <w:pPr>
              <w:spacing w:line="253" w:lineRule="auto"/>
              <w:rPr>
                <w:rFonts w:ascii="Arial"/>
                <w:sz w:val="21"/>
              </w:rPr>
            </w:pPr>
          </w:p>
          <w:p w14:paraId="27D17BF2">
            <w:pPr>
              <w:pStyle w:val="5"/>
              <w:spacing w:before="78" w:line="239" w:lineRule="auto"/>
              <w:ind w:left="302"/>
            </w:pPr>
            <w:r>
              <w:rPr>
                <w:spacing w:val="-2"/>
              </w:rPr>
              <w:t>33.9148</w:t>
            </w:r>
          </w:p>
        </w:tc>
        <w:tc>
          <w:tcPr>
            <w:tcW w:w="1378" w:type="dxa"/>
            <w:vAlign w:val="center"/>
          </w:tcPr>
          <w:p w14:paraId="1F41B746">
            <w:pPr>
              <w:pStyle w:val="5"/>
              <w:spacing w:before="98" w:line="219" w:lineRule="auto"/>
              <w:ind w:left="324"/>
              <w:jc w:val="both"/>
            </w:pPr>
            <w:r>
              <w:rPr>
                <w:spacing w:val="3"/>
              </w:rPr>
              <w:t>水浇地</w:t>
            </w:r>
          </w:p>
        </w:tc>
        <w:tc>
          <w:tcPr>
            <w:tcW w:w="1299" w:type="dxa"/>
            <w:vAlign w:val="top"/>
          </w:tcPr>
          <w:p w14:paraId="7B7FAC8D">
            <w:pPr>
              <w:pStyle w:val="5"/>
              <w:spacing w:before="271" w:line="239" w:lineRule="auto"/>
              <w:ind w:left="226"/>
              <w:jc w:val="center"/>
            </w:pPr>
            <w:r>
              <w:rPr>
                <w:spacing w:val="-2"/>
              </w:rPr>
              <w:t>31.9229</w:t>
            </w:r>
          </w:p>
        </w:tc>
        <w:tc>
          <w:tcPr>
            <w:tcW w:w="1089" w:type="dxa"/>
            <w:vAlign w:val="top"/>
          </w:tcPr>
          <w:p w14:paraId="050BCEE6">
            <w:pPr>
              <w:pStyle w:val="5"/>
              <w:spacing w:before="271" w:line="239" w:lineRule="auto"/>
              <w:ind w:left="117"/>
              <w:jc w:val="center"/>
            </w:pPr>
            <w:r>
              <w:rPr>
                <w:spacing w:val="-2"/>
              </w:rPr>
              <w:t>72.5760</w:t>
            </w:r>
          </w:p>
        </w:tc>
        <w:tc>
          <w:tcPr>
            <w:tcW w:w="1329" w:type="dxa"/>
            <w:vAlign w:val="top"/>
          </w:tcPr>
          <w:p w14:paraId="33E4D2C6">
            <w:pPr>
              <w:pStyle w:val="5"/>
              <w:spacing w:before="271" w:line="239" w:lineRule="auto"/>
              <w:ind w:left="119"/>
              <w:jc w:val="center"/>
            </w:pPr>
            <w:r>
              <w:rPr>
                <w:spacing w:val="-2"/>
              </w:rPr>
              <w:t>2316.8364</w:t>
            </w:r>
          </w:p>
        </w:tc>
        <w:tc>
          <w:tcPr>
            <w:tcW w:w="515" w:type="dxa"/>
            <w:vMerge w:val="restart"/>
            <w:vAlign w:val="top"/>
          </w:tcPr>
          <w:p w14:paraId="4A426F18">
            <w:pPr>
              <w:rPr>
                <w:rFonts w:ascii="Arial"/>
                <w:sz w:val="21"/>
              </w:rPr>
            </w:pPr>
          </w:p>
        </w:tc>
      </w:tr>
      <w:tr w14:paraId="4E805B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 w14:paraId="698AE0BC"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E75651F"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F59A15"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vAlign w:val="top"/>
          </w:tcPr>
          <w:p w14:paraId="71F55E4A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center"/>
          </w:tcPr>
          <w:p w14:paraId="3F071B63">
            <w:pPr>
              <w:pStyle w:val="5"/>
              <w:spacing w:before="150" w:line="221" w:lineRule="auto"/>
              <w:ind w:left="444"/>
              <w:jc w:val="both"/>
            </w:pPr>
            <w:r>
              <w:rPr>
                <w:spacing w:val="4"/>
              </w:rPr>
              <w:t>旱地</w:t>
            </w:r>
          </w:p>
        </w:tc>
        <w:tc>
          <w:tcPr>
            <w:tcW w:w="1299" w:type="dxa"/>
            <w:vAlign w:val="top"/>
          </w:tcPr>
          <w:p w14:paraId="3B5B3B44">
            <w:pPr>
              <w:pStyle w:val="5"/>
              <w:spacing w:before="172" w:line="239" w:lineRule="auto"/>
              <w:ind w:left="286"/>
              <w:jc w:val="center"/>
            </w:pPr>
            <w:r>
              <w:rPr>
                <w:spacing w:val="-4"/>
              </w:rPr>
              <w:t>1.0474</w:t>
            </w:r>
          </w:p>
        </w:tc>
        <w:tc>
          <w:tcPr>
            <w:tcW w:w="1089" w:type="dxa"/>
            <w:vAlign w:val="top"/>
          </w:tcPr>
          <w:p w14:paraId="2B94FAA0">
            <w:pPr>
              <w:pStyle w:val="5"/>
              <w:spacing w:before="172" w:line="239" w:lineRule="auto"/>
              <w:ind w:left="117"/>
              <w:jc w:val="center"/>
            </w:pPr>
            <w:r>
              <w:rPr>
                <w:spacing w:val="-2"/>
              </w:rPr>
              <w:t>60.4800</w:t>
            </w:r>
          </w:p>
        </w:tc>
        <w:tc>
          <w:tcPr>
            <w:tcW w:w="1329" w:type="dxa"/>
            <w:vAlign w:val="top"/>
          </w:tcPr>
          <w:p w14:paraId="13B9B3DC">
            <w:pPr>
              <w:pStyle w:val="5"/>
              <w:spacing w:before="172" w:line="239" w:lineRule="auto"/>
              <w:ind w:left="238"/>
              <w:jc w:val="center"/>
            </w:pPr>
            <w:r>
              <w:rPr>
                <w:spacing w:val="-2"/>
              </w:rPr>
              <w:t>63.3468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5637D66D">
            <w:pPr>
              <w:rPr>
                <w:rFonts w:ascii="Arial"/>
                <w:sz w:val="21"/>
              </w:rPr>
            </w:pPr>
          </w:p>
        </w:tc>
      </w:tr>
      <w:tr w14:paraId="28E76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204" w:type="dxa"/>
            <w:vMerge w:val="continue"/>
            <w:tcBorders>
              <w:top w:val="nil"/>
            </w:tcBorders>
            <w:vAlign w:val="top"/>
          </w:tcPr>
          <w:p w14:paraId="78CC61BB"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Merge w:val="continue"/>
            <w:tcBorders>
              <w:top w:val="nil"/>
            </w:tcBorders>
            <w:textDirection w:val="tbRlV"/>
            <w:vAlign w:val="top"/>
          </w:tcPr>
          <w:p w14:paraId="4570AAFB"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textDirection w:val="tbRlV"/>
            <w:vAlign w:val="top"/>
          </w:tcPr>
          <w:p w14:paraId="7AE537CB"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</w:tcBorders>
            <w:vAlign w:val="top"/>
          </w:tcPr>
          <w:p w14:paraId="2A6F4259"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center"/>
          </w:tcPr>
          <w:p w14:paraId="70BE365B">
            <w:pPr>
              <w:pStyle w:val="5"/>
              <w:spacing w:before="39" w:line="215" w:lineRule="auto"/>
              <w:ind w:left="324" w:right="332" w:firstLine="119"/>
              <w:jc w:val="both"/>
            </w:pPr>
            <w:r>
              <w:rPr>
                <w:spacing w:val="-6"/>
              </w:rPr>
              <w:t>其他</w:t>
            </w:r>
            <w:r>
              <w:t xml:space="preserve">  </w:t>
            </w:r>
            <w:r>
              <w:rPr>
                <w:spacing w:val="-4"/>
              </w:rPr>
              <w:t>农用地</w:t>
            </w:r>
          </w:p>
        </w:tc>
        <w:tc>
          <w:tcPr>
            <w:tcW w:w="1299" w:type="dxa"/>
            <w:vAlign w:val="top"/>
          </w:tcPr>
          <w:p w14:paraId="7368B60F">
            <w:pPr>
              <w:pStyle w:val="5"/>
              <w:spacing w:before="222" w:line="239" w:lineRule="auto"/>
              <w:ind w:left="286"/>
              <w:jc w:val="center"/>
            </w:pPr>
            <w:r>
              <w:rPr>
                <w:spacing w:val="-2"/>
              </w:rPr>
              <w:t>0.9445</w:t>
            </w:r>
          </w:p>
        </w:tc>
        <w:tc>
          <w:tcPr>
            <w:tcW w:w="1089" w:type="dxa"/>
            <w:vAlign w:val="top"/>
          </w:tcPr>
          <w:p w14:paraId="3DB87DAA">
            <w:pPr>
              <w:pStyle w:val="5"/>
              <w:spacing w:before="222" w:line="239" w:lineRule="auto"/>
              <w:ind w:left="117"/>
              <w:jc w:val="center"/>
            </w:pPr>
            <w:r>
              <w:rPr>
                <w:spacing w:val="-2"/>
              </w:rPr>
              <w:t>60.4800</w:t>
            </w:r>
          </w:p>
        </w:tc>
        <w:tc>
          <w:tcPr>
            <w:tcW w:w="1329" w:type="dxa"/>
            <w:vAlign w:val="top"/>
          </w:tcPr>
          <w:p w14:paraId="79DA25B7">
            <w:pPr>
              <w:pStyle w:val="5"/>
              <w:spacing w:before="222" w:line="239" w:lineRule="auto"/>
              <w:ind w:left="238"/>
              <w:jc w:val="center"/>
            </w:pPr>
            <w:r>
              <w:rPr>
                <w:spacing w:val="-2"/>
              </w:rPr>
              <w:t>57.1234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6C995A51">
            <w:pPr>
              <w:rPr>
                <w:rFonts w:ascii="Arial"/>
                <w:sz w:val="21"/>
              </w:rPr>
            </w:pPr>
          </w:p>
        </w:tc>
      </w:tr>
      <w:tr w14:paraId="0CAA0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372" w:type="dxa"/>
            <w:gridSpan w:val="3"/>
            <w:vAlign w:val="top"/>
          </w:tcPr>
          <w:p w14:paraId="46E00C0F">
            <w:pPr>
              <w:pStyle w:val="5"/>
              <w:spacing w:before="141" w:line="221" w:lineRule="auto"/>
              <w:ind w:left="865"/>
              <w:rPr>
                <w:b/>
                <w:bCs/>
              </w:rPr>
            </w:pPr>
            <w:r>
              <w:rPr>
                <w:b/>
                <w:bCs/>
                <w:spacing w:val="-6"/>
              </w:rPr>
              <w:t>合</w:t>
            </w:r>
            <w:r>
              <w:rPr>
                <w:b/>
                <w:bCs/>
                <w:spacing w:val="50"/>
              </w:rPr>
              <w:t xml:space="preserve"> </w:t>
            </w:r>
            <w:r>
              <w:rPr>
                <w:b/>
                <w:bCs/>
                <w:spacing w:val="-6"/>
              </w:rPr>
              <w:t>计</w:t>
            </w:r>
          </w:p>
        </w:tc>
        <w:tc>
          <w:tcPr>
            <w:tcW w:w="1468" w:type="dxa"/>
            <w:vAlign w:val="top"/>
          </w:tcPr>
          <w:p w14:paraId="0BFC5E26">
            <w:pPr>
              <w:pStyle w:val="5"/>
              <w:spacing w:before="163" w:line="239" w:lineRule="auto"/>
              <w:ind w:left="302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33.9148</w:t>
            </w:r>
          </w:p>
        </w:tc>
        <w:tc>
          <w:tcPr>
            <w:tcW w:w="1378" w:type="dxa"/>
            <w:vAlign w:val="center"/>
          </w:tcPr>
          <w:p w14:paraId="6AB1EF8A">
            <w:pPr>
              <w:pStyle w:val="5"/>
              <w:spacing w:before="253" w:line="186" w:lineRule="exact"/>
              <w:ind w:left="565"/>
              <w:jc w:val="both"/>
              <w:rPr>
                <w:b/>
                <w:bCs/>
              </w:rPr>
            </w:pPr>
            <w:r>
              <w:rPr>
                <w:b/>
                <w:bCs/>
                <w:position w:val="-5"/>
              </w:rPr>
              <w:t>一</w:t>
            </w:r>
          </w:p>
        </w:tc>
        <w:tc>
          <w:tcPr>
            <w:tcW w:w="1299" w:type="dxa"/>
            <w:vAlign w:val="top"/>
          </w:tcPr>
          <w:p w14:paraId="2E55DBBD">
            <w:pPr>
              <w:pStyle w:val="5"/>
              <w:spacing w:before="163" w:line="239" w:lineRule="auto"/>
              <w:ind w:left="226"/>
              <w:jc w:val="center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33.9148</w:t>
            </w:r>
          </w:p>
        </w:tc>
        <w:tc>
          <w:tcPr>
            <w:tcW w:w="1089" w:type="dxa"/>
            <w:vAlign w:val="top"/>
          </w:tcPr>
          <w:p w14:paraId="3885B079">
            <w:pPr>
              <w:pStyle w:val="5"/>
              <w:spacing w:before="253" w:line="186" w:lineRule="exact"/>
              <w:ind w:left="417"/>
              <w:jc w:val="both"/>
              <w:rPr>
                <w:b/>
                <w:bCs/>
              </w:rPr>
            </w:pPr>
            <w:r>
              <w:rPr>
                <w:b/>
                <w:bCs/>
                <w:position w:val="-5"/>
              </w:rPr>
              <w:t>一</w:t>
            </w:r>
          </w:p>
        </w:tc>
        <w:tc>
          <w:tcPr>
            <w:tcW w:w="1329" w:type="dxa"/>
            <w:vAlign w:val="top"/>
          </w:tcPr>
          <w:p w14:paraId="00314004">
            <w:pPr>
              <w:pStyle w:val="5"/>
              <w:spacing w:before="163" w:line="239" w:lineRule="auto"/>
              <w:ind w:left="119"/>
              <w:jc w:val="center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2437.3066</w:t>
            </w:r>
          </w:p>
        </w:tc>
        <w:tc>
          <w:tcPr>
            <w:tcW w:w="515" w:type="dxa"/>
            <w:vMerge w:val="continue"/>
            <w:tcBorders/>
            <w:vAlign w:val="top"/>
          </w:tcPr>
          <w:p w14:paraId="04D95D92">
            <w:pPr>
              <w:rPr>
                <w:rFonts w:ascii="Arial"/>
                <w:sz w:val="21"/>
              </w:rPr>
            </w:pPr>
          </w:p>
        </w:tc>
      </w:tr>
      <w:tr w14:paraId="28535C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72" w:type="dxa"/>
            <w:gridSpan w:val="3"/>
            <w:vAlign w:val="top"/>
          </w:tcPr>
          <w:p w14:paraId="73A9B728">
            <w:pPr>
              <w:pStyle w:val="5"/>
              <w:spacing w:before="150" w:line="219" w:lineRule="auto"/>
              <w:ind w:left="855"/>
              <w:rPr>
                <w:b/>
                <w:bCs/>
              </w:rPr>
            </w:pPr>
            <w:r>
              <w:rPr>
                <w:b/>
                <w:bCs/>
                <w:spacing w:val="-5"/>
              </w:rPr>
              <w:t>共</w:t>
            </w:r>
            <w:r>
              <w:rPr>
                <w:b/>
                <w:bCs/>
                <w:spacing w:val="68"/>
              </w:rPr>
              <w:t xml:space="preserve"> </w:t>
            </w:r>
            <w:r>
              <w:rPr>
                <w:b/>
                <w:bCs/>
                <w:spacing w:val="-5"/>
              </w:rPr>
              <w:t>计</w:t>
            </w:r>
          </w:p>
        </w:tc>
        <w:tc>
          <w:tcPr>
            <w:tcW w:w="1468" w:type="dxa"/>
            <w:vAlign w:val="top"/>
          </w:tcPr>
          <w:p w14:paraId="6929E8C8">
            <w:pPr>
              <w:pStyle w:val="5"/>
              <w:spacing w:before="174" w:line="239" w:lineRule="auto"/>
              <w:ind w:left="243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116.1298</w:t>
            </w:r>
          </w:p>
        </w:tc>
        <w:tc>
          <w:tcPr>
            <w:tcW w:w="1378" w:type="dxa"/>
            <w:vAlign w:val="center"/>
          </w:tcPr>
          <w:p w14:paraId="1BF581E0">
            <w:pPr>
              <w:pStyle w:val="5"/>
              <w:spacing w:before="264" w:line="186" w:lineRule="exact"/>
              <w:ind w:left="565"/>
              <w:jc w:val="both"/>
              <w:rPr>
                <w:b/>
                <w:bCs/>
              </w:rPr>
            </w:pPr>
            <w:r>
              <w:rPr>
                <w:b/>
                <w:bCs/>
                <w:position w:val="-5"/>
              </w:rPr>
              <w:t>一</w:t>
            </w:r>
          </w:p>
        </w:tc>
        <w:tc>
          <w:tcPr>
            <w:tcW w:w="1299" w:type="dxa"/>
            <w:vAlign w:val="top"/>
          </w:tcPr>
          <w:p w14:paraId="6CD075C2">
            <w:pPr>
              <w:pStyle w:val="5"/>
              <w:spacing w:before="174" w:line="239" w:lineRule="auto"/>
              <w:ind w:left="166"/>
              <w:jc w:val="center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116.1298</w:t>
            </w:r>
          </w:p>
        </w:tc>
        <w:tc>
          <w:tcPr>
            <w:tcW w:w="1089" w:type="dxa"/>
            <w:vAlign w:val="top"/>
          </w:tcPr>
          <w:p w14:paraId="216502BD">
            <w:pPr>
              <w:pStyle w:val="5"/>
              <w:spacing w:before="264" w:line="186" w:lineRule="exact"/>
              <w:ind w:left="417"/>
              <w:jc w:val="both"/>
              <w:rPr>
                <w:b/>
                <w:bCs/>
              </w:rPr>
            </w:pPr>
            <w:r>
              <w:rPr>
                <w:b/>
                <w:bCs/>
                <w:position w:val="-5"/>
              </w:rPr>
              <w:t>一</w:t>
            </w:r>
          </w:p>
        </w:tc>
        <w:tc>
          <w:tcPr>
            <w:tcW w:w="1329" w:type="dxa"/>
            <w:vAlign w:val="top"/>
          </w:tcPr>
          <w:p w14:paraId="66F4C751">
            <w:pPr>
              <w:pStyle w:val="5"/>
              <w:spacing w:before="174" w:line="239" w:lineRule="auto"/>
              <w:ind w:left="119"/>
              <w:jc w:val="center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8203.8556</w:t>
            </w:r>
          </w:p>
        </w:tc>
        <w:tc>
          <w:tcPr>
            <w:tcW w:w="515" w:type="dxa"/>
            <w:vAlign w:val="top"/>
          </w:tcPr>
          <w:p w14:paraId="69B0507A">
            <w:pPr>
              <w:rPr>
                <w:rFonts w:ascii="Arial"/>
                <w:sz w:val="21"/>
              </w:rPr>
            </w:pPr>
          </w:p>
        </w:tc>
      </w:tr>
    </w:tbl>
    <w:p w14:paraId="06910FC8">
      <w:pPr>
        <w:rPr>
          <w:rFonts w:ascii="Arial"/>
          <w:sz w:val="21"/>
        </w:rPr>
      </w:pPr>
    </w:p>
    <w:sectPr>
      <w:pgSz w:w="11900" w:h="16830"/>
      <w:pgMar w:top="1430" w:right="1314" w:bottom="0" w:left="112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54A33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243</Words>
  <Characters>582</Characters>
  <TotalTime>3</TotalTime>
  <ScaleCrop>false</ScaleCrop>
  <LinksUpToDate>false</LinksUpToDate>
  <CharactersWithSpaces>600</CharactersWithSpaces>
  <Application>WPS Office_12.1.0.22175_F1E327BC-269C-435d-A152-05C5408002CA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2026-02-27T11:18:00Z</dcterms:created>
  <dc:creator>Administrator</dc:creator>
  <cp:lastModifiedBy>Mr.Gu</cp:lastModifiedBy>
  <dcterms:modified xsi:type="dcterms:W3CDTF">2026-02-27T03:19:25Z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2026-02-27T11:18:47Z</vt:filetime>
  </property>
  <property fmtid="{D5CDD505-2E9C-101B-9397-08002B2CF9AE}" pid="4" name="UsrData">
    <vt:lpwstr>69a10d14d3e451001f875b8fwl</vt:lpwstr>
  </property>
  <property fmtid="{D5CDD505-2E9C-101B-9397-08002B2CF9AE}" pid="5" name="KSOTemplateDocerSaveRecord">
    <vt:lpwstr>eyJoZGlkIjoiNTk5NDVkZDkyNDZhMDQwNDdhM2JmMjFhNTc0NjJjM2IiLCJ1c2VySWQiOiI2MzEzNTE1NzkifQ==</vt:lpwstr>
  </property>
  <property fmtid="{D5CDD505-2E9C-101B-9397-08002B2CF9AE}" pid="6" name="KSOProductBuildVer">
    <vt:lpwstr>2052-12.1.0.22175</vt:lpwstr>
  </property>
  <property fmtid="{D5CDD505-2E9C-101B-9397-08002B2CF9AE}" pid="7" name="ICV">
    <vt:lpwstr>F94DE091468B4EB9AB3248C7A9259584_12</vt:lpwstr>
  </property>
</Properties>
</file>